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C1D08B6">
      <w:pPr>
        <w:jc w:val="center"/>
        <w:rPr>
          <w:rFonts w:hint="eastAsia"/>
          <w:b/>
          <w:bCs/>
          <w:sz w:val="28"/>
          <w:szCs w:val="28"/>
          <w:lang w:val="en-US" w:eastAsia="zh-CN"/>
        </w:rPr>
      </w:pPr>
      <w:bookmarkStart w:id="0" w:name="_GoBack"/>
      <w:bookmarkEnd w:id="0"/>
    </w:p>
    <w:p w14:paraId="32DD719E">
      <w:pPr>
        <w:jc w:val="center"/>
        <w:rPr>
          <w:rFonts w:hint="eastAsia"/>
          <w:b/>
          <w:bCs/>
          <w:sz w:val="28"/>
          <w:szCs w:val="28"/>
          <w:lang w:val="en-US" w:eastAsia="zh-CN"/>
        </w:rPr>
      </w:pPr>
      <w:r>
        <w:rPr>
          <w:rFonts w:hint="eastAsia"/>
          <w:b/>
          <w:bCs/>
          <w:sz w:val="28"/>
          <w:szCs w:val="28"/>
          <w:lang w:val="en-US" w:eastAsia="zh-CN"/>
        </w:rPr>
        <w:t>北京大学马克思主义学院“申请-考核制”博士研究生招生</w:t>
      </w:r>
    </w:p>
    <w:p w14:paraId="05E69FF6">
      <w:pPr>
        <w:jc w:val="center"/>
        <w:rPr>
          <w:rFonts w:hint="default"/>
          <w:b/>
          <w:bCs/>
          <w:sz w:val="28"/>
          <w:szCs w:val="28"/>
          <w:lang w:val="en-US" w:eastAsia="zh-CN"/>
        </w:rPr>
      </w:pPr>
      <w:r>
        <w:rPr>
          <w:rFonts w:hint="eastAsia"/>
          <w:b/>
          <w:bCs/>
          <w:sz w:val="28"/>
          <w:szCs w:val="28"/>
          <w:lang w:val="en-US" w:eastAsia="zh-CN"/>
        </w:rPr>
        <w:t>复试笔试须知</w:t>
      </w:r>
    </w:p>
    <w:p w14:paraId="108BD98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cs="Arial"/>
          <w:i w:val="0"/>
          <w:iCs w:val="0"/>
          <w:caps w:val="0"/>
          <w:color w:val="383838"/>
          <w:spacing w:val="0"/>
          <w:sz w:val="21"/>
          <w:szCs w:val="21"/>
        </w:rPr>
      </w:pPr>
    </w:p>
    <w:p w14:paraId="66EA3E4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default" w:ascii="Arial" w:hAnsi="Arial" w:cs="Arial"/>
          <w:i w:val="0"/>
          <w:iCs w:val="0"/>
          <w:caps w:val="0"/>
          <w:color w:val="383838"/>
          <w:spacing w:val="0"/>
          <w:sz w:val="24"/>
          <w:szCs w:val="24"/>
        </w:rPr>
      </w:pPr>
      <w:r>
        <w:rPr>
          <w:rFonts w:hint="default" w:ascii="Arial" w:hAnsi="Arial" w:cs="Arial"/>
          <w:i w:val="0"/>
          <w:iCs w:val="0"/>
          <w:caps w:val="0"/>
          <w:color w:val="383838"/>
          <w:spacing w:val="0"/>
          <w:sz w:val="24"/>
          <w:szCs w:val="24"/>
        </w:rPr>
        <w:t>考试当天，凭身份证经</w:t>
      </w:r>
      <w:r>
        <w:rPr>
          <w:rFonts w:hint="eastAsia" w:ascii="Arial" w:hAnsi="Arial" w:cs="Arial"/>
          <w:i w:val="0"/>
          <w:iCs w:val="0"/>
          <w:caps w:val="0"/>
          <w:color w:val="383838"/>
          <w:spacing w:val="0"/>
          <w:sz w:val="24"/>
          <w:szCs w:val="24"/>
          <w:lang w:val="en-US" w:eastAsia="zh-CN"/>
        </w:rPr>
        <w:t>核查</w:t>
      </w:r>
      <w:r>
        <w:rPr>
          <w:rFonts w:hint="default" w:ascii="Arial" w:hAnsi="Arial" w:cs="Arial"/>
          <w:i w:val="0"/>
          <w:iCs w:val="0"/>
          <w:caps w:val="0"/>
          <w:color w:val="383838"/>
          <w:spacing w:val="0"/>
          <w:sz w:val="24"/>
          <w:szCs w:val="24"/>
        </w:rPr>
        <w:t>后进入考场，对号入座，并将</w:t>
      </w:r>
      <w:r>
        <w:rPr>
          <w:rFonts w:hint="eastAsia" w:ascii="Arial" w:hAnsi="Arial" w:cs="Arial"/>
          <w:i w:val="0"/>
          <w:iCs w:val="0"/>
          <w:caps w:val="0"/>
          <w:color w:val="383838"/>
          <w:spacing w:val="0"/>
          <w:sz w:val="24"/>
          <w:szCs w:val="24"/>
          <w:lang w:val="en-US" w:eastAsia="zh-CN"/>
        </w:rPr>
        <w:t>身份</w:t>
      </w:r>
      <w:r>
        <w:rPr>
          <w:rFonts w:hint="default" w:ascii="Arial" w:hAnsi="Arial" w:cs="Arial"/>
          <w:i w:val="0"/>
          <w:iCs w:val="0"/>
          <w:caps w:val="0"/>
          <w:color w:val="383838"/>
          <w:spacing w:val="0"/>
          <w:sz w:val="24"/>
          <w:szCs w:val="24"/>
        </w:rPr>
        <w:t>证放在桌子边角，身份证丢失的，可凭临时身份证或公安机关开具的专门用于本次考试的临时身份证明参加考试。</w:t>
      </w:r>
    </w:p>
    <w:p w14:paraId="1B8284DE">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cs="Arial"/>
          <w:i w:val="0"/>
          <w:iCs w:val="0"/>
          <w:caps w:val="0"/>
          <w:color w:val="383838"/>
          <w:spacing w:val="0"/>
          <w:sz w:val="24"/>
          <w:szCs w:val="24"/>
        </w:rPr>
      </w:pPr>
    </w:p>
    <w:p w14:paraId="261B3406">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default" w:ascii="Arial" w:hAnsi="Arial" w:cs="Arial"/>
          <w:i w:val="0"/>
          <w:iCs w:val="0"/>
          <w:caps w:val="0"/>
          <w:color w:val="383838"/>
          <w:spacing w:val="0"/>
          <w:sz w:val="24"/>
          <w:szCs w:val="24"/>
        </w:rPr>
      </w:pPr>
      <w:r>
        <w:rPr>
          <w:rFonts w:hint="default" w:ascii="Arial" w:hAnsi="Arial" w:cs="Arial"/>
          <w:i w:val="0"/>
          <w:iCs w:val="0"/>
          <w:caps w:val="0"/>
          <w:color w:val="383838"/>
          <w:spacing w:val="0"/>
          <w:sz w:val="24"/>
          <w:szCs w:val="24"/>
        </w:rPr>
        <w:t>考试时须携带黑色字迹的钢笔或签字笔、2B铅笔、橡皮、削笔刀。除规定可携带的文具以外，严禁携带智能手表（手环），严禁将各种电子、通信、计算、存储等设备，以及书籍、资料、小抄、草稿纸等带至座位。考试期间，凡发现应试人员将违禁物品带至座位或身上的，一律按违纪处理。</w:t>
      </w:r>
    </w:p>
    <w:p w14:paraId="5EB395B4">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default" w:ascii="Arial" w:hAnsi="Arial" w:cs="Arial"/>
          <w:i w:val="0"/>
          <w:iCs w:val="0"/>
          <w:caps w:val="0"/>
          <w:color w:val="383838"/>
          <w:spacing w:val="0"/>
          <w:sz w:val="24"/>
          <w:szCs w:val="24"/>
        </w:rPr>
      </w:pPr>
    </w:p>
    <w:p w14:paraId="6F7D44C2">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sz w:val="24"/>
          <w:szCs w:val="24"/>
        </w:rPr>
      </w:pPr>
      <w:r>
        <w:rPr>
          <w:rFonts w:hint="default" w:ascii="Arial" w:hAnsi="Arial" w:cs="Arial"/>
          <w:i w:val="0"/>
          <w:iCs w:val="0"/>
          <w:caps w:val="0"/>
          <w:color w:val="383838"/>
          <w:spacing w:val="0"/>
          <w:sz w:val="24"/>
          <w:szCs w:val="24"/>
        </w:rPr>
        <w:t>一切与考试无关的物品均需</w:t>
      </w:r>
      <w:r>
        <w:rPr>
          <w:rFonts w:hint="eastAsia" w:ascii="Arial" w:hAnsi="Arial" w:cs="Arial"/>
          <w:i w:val="0"/>
          <w:iCs w:val="0"/>
          <w:caps w:val="0"/>
          <w:color w:val="383838"/>
          <w:spacing w:val="0"/>
          <w:sz w:val="24"/>
          <w:szCs w:val="24"/>
          <w:lang w:val="en-US" w:eastAsia="zh-CN"/>
        </w:rPr>
        <w:t>按照监考人员指示</w:t>
      </w:r>
      <w:r>
        <w:rPr>
          <w:rFonts w:hint="default" w:ascii="Arial" w:hAnsi="Arial" w:cs="Arial"/>
          <w:i w:val="0"/>
          <w:iCs w:val="0"/>
          <w:caps w:val="0"/>
          <w:color w:val="383838"/>
          <w:spacing w:val="0"/>
          <w:sz w:val="24"/>
          <w:szCs w:val="24"/>
        </w:rPr>
        <w:t>放置在</w:t>
      </w:r>
      <w:r>
        <w:rPr>
          <w:rFonts w:hint="eastAsia" w:ascii="Arial" w:hAnsi="Arial" w:cs="Arial"/>
          <w:i w:val="0"/>
          <w:iCs w:val="0"/>
          <w:caps w:val="0"/>
          <w:color w:val="383838"/>
          <w:spacing w:val="0"/>
          <w:sz w:val="24"/>
          <w:szCs w:val="24"/>
          <w:lang w:val="en-US" w:eastAsia="zh-CN"/>
        </w:rPr>
        <w:t>考场内</w:t>
      </w:r>
      <w:r>
        <w:rPr>
          <w:rFonts w:hint="default" w:ascii="Arial" w:hAnsi="Arial" w:cs="Arial"/>
          <w:i w:val="0"/>
          <w:iCs w:val="0"/>
          <w:caps w:val="0"/>
          <w:color w:val="383838"/>
          <w:spacing w:val="0"/>
          <w:sz w:val="24"/>
          <w:szCs w:val="24"/>
        </w:rPr>
        <w:t>指定位置、严禁</w:t>
      </w:r>
      <w:r>
        <w:rPr>
          <w:rFonts w:hint="eastAsia" w:ascii="Arial" w:hAnsi="Arial" w:cs="Arial"/>
          <w:i w:val="0"/>
          <w:iCs w:val="0"/>
          <w:caps w:val="0"/>
          <w:color w:val="383838"/>
          <w:spacing w:val="0"/>
          <w:sz w:val="24"/>
          <w:szCs w:val="24"/>
          <w:lang w:val="en-US" w:eastAsia="zh-CN"/>
        </w:rPr>
        <w:t>带至座位</w:t>
      </w:r>
      <w:r>
        <w:rPr>
          <w:rFonts w:hint="default" w:ascii="Arial" w:hAnsi="Arial" w:cs="Arial"/>
          <w:i w:val="0"/>
          <w:iCs w:val="0"/>
          <w:caps w:val="0"/>
          <w:color w:val="383838"/>
          <w:spacing w:val="0"/>
          <w:sz w:val="24"/>
          <w:szCs w:val="24"/>
        </w:rPr>
        <w:t>。</w:t>
      </w:r>
    </w:p>
    <w:p w14:paraId="0A03EAA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sz w:val="24"/>
          <w:szCs w:val="24"/>
        </w:rPr>
      </w:pPr>
    </w:p>
    <w:p w14:paraId="3CD5192A">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sz w:val="24"/>
          <w:szCs w:val="24"/>
        </w:rPr>
      </w:pPr>
      <w:r>
        <w:rPr>
          <w:rFonts w:hint="default" w:ascii="Arial" w:hAnsi="Arial" w:cs="Arial"/>
          <w:i w:val="0"/>
          <w:iCs w:val="0"/>
          <w:caps w:val="0"/>
          <w:color w:val="383838"/>
          <w:spacing w:val="0"/>
          <w:sz w:val="24"/>
          <w:szCs w:val="24"/>
        </w:rPr>
        <w:t>考试实行全场封闭，开考30分钟后不得入场；</w:t>
      </w:r>
      <w:r>
        <w:rPr>
          <w:rFonts w:hint="eastAsia" w:ascii="Arial" w:hAnsi="Arial" w:cs="Arial"/>
          <w:i w:val="0"/>
          <w:iCs w:val="0"/>
          <w:caps w:val="0"/>
          <w:color w:val="383838"/>
          <w:spacing w:val="0"/>
          <w:sz w:val="24"/>
          <w:szCs w:val="24"/>
          <w:lang w:val="en-US" w:eastAsia="zh-CN"/>
        </w:rPr>
        <w:t>开考后30分钟方可交卷</w:t>
      </w:r>
      <w:r>
        <w:rPr>
          <w:rFonts w:hint="default" w:ascii="Arial" w:hAnsi="Arial" w:cs="Arial"/>
          <w:i w:val="0"/>
          <w:iCs w:val="0"/>
          <w:caps w:val="0"/>
          <w:color w:val="383838"/>
          <w:spacing w:val="0"/>
          <w:sz w:val="24"/>
          <w:szCs w:val="24"/>
        </w:rPr>
        <w:t>。</w:t>
      </w:r>
      <w:r>
        <w:rPr>
          <w:sz w:val="24"/>
          <w:szCs w:val="24"/>
        </w:rPr>
        <w:t>交卷出场后不得再进场续考，也不得在考点规定的区域逗留或者交谈。</w:t>
      </w:r>
    </w:p>
    <w:p w14:paraId="2A9E356C">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sz w:val="24"/>
          <w:szCs w:val="24"/>
        </w:rPr>
      </w:pPr>
    </w:p>
    <w:p w14:paraId="7E60686E">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eastAsia" w:hAnsi="宋体"/>
          <w:kern w:val="0"/>
          <w:sz w:val="24"/>
          <w:szCs w:val="24"/>
          <w:lang w:eastAsia="zh-CN"/>
        </w:rPr>
      </w:pPr>
      <w:r>
        <w:rPr>
          <w:sz w:val="24"/>
          <w:szCs w:val="24"/>
        </w:rPr>
        <w:t>考生领到答题纸、试卷后，应当在指定位置和规定的时间内准确填写姓名、考生</w:t>
      </w:r>
      <w:r>
        <w:rPr>
          <w:rFonts w:hint="eastAsia"/>
          <w:sz w:val="24"/>
          <w:szCs w:val="24"/>
          <w:lang w:val="en-US" w:eastAsia="zh-CN"/>
        </w:rPr>
        <w:t>专业</w:t>
      </w:r>
      <w:r>
        <w:rPr>
          <w:sz w:val="24"/>
          <w:szCs w:val="24"/>
        </w:rPr>
        <w:t>等信息，凡漏填、错填或者字迹不清的答卷影响评卷结果，责任由考生自负。遇试卷、答题纸等分发错误及试卷字迹不清、漏印、重印、缺页等问题，可举手询问；涉及试题内容的疑问，不得向监考员询问。</w:t>
      </w:r>
    </w:p>
    <w:p w14:paraId="226E7228">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hAnsi="宋体"/>
          <w:kern w:val="0"/>
          <w:sz w:val="24"/>
          <w:szCs w:val="24"/>
          <w:lang w:eastAsia="zh-CN"/>
        </w:rPr>
      </w:pPr>
    </w:p>
    <w:p w14:paraId="0F085EF8">
      <w:pPr>
        <w:keepNext w:val="0"/>
        <w:keepLines w:val="0"/>
        <w:pageBreakBefore w:val="0"/>
        <w:widowControl w:val="0"/>
        <w:numPr>
          <w:ilvl w:val="0"/>
          <w:numId w:val="1"/>
        </w:numPr>
        <w:kinsoku/>
        <w:wordWrap/>
        <w:overflowPunct/>
        <w:topLinePunct w:val="0"/>
        <w:autoSpaceDE/>
        <w:autoSpaceDN/>
        <w:bidi w:val="0"/>
        <w:adjustRightInd/>
        <w:snapToGrid/>
        <w:spacing w:line="360" w:lineRule="auto"/>
        <w:ind w:left="420" w:leftChars="200"/>
        <w:textAlignment w:val="auto"/>
        <w:rPr>
          <w:rFonts w:hint="eastAsia" w:hAnsi="宋体"/>
          <w:kern w:val="0"/>
          <w:sz w:val="24"/>
          <w:szCs w:val="24"/>
          <w:lang w:eastAsia="zh-CN"/>
        </w:rPr>
      </w:pPr>
      <w:r>
        <w:rPr>
          <w:sz w:val="24"/>
          <w:szCs w:val="24"/>
        </w:rPr>
        <w:t>考试结束信号发出后，考生应立即停笔并停止答题。考生</w:t>
      </w:r>
      <w:r>
        <w:rPr>
          <w:rFonts w:hint="eastAsia"/>
          <w:sz w:val="24"/>
          <w:szCs w:val="24"/>
          <w:lang w:val="en-US" w:eastAsia="zh-CN"/>
        </w:rPr>
        <w:t>将</w:t>
      </w:r>
      <w:r>
        <w:rPr>
          <w:sz w:val="24"/>
          <w:szCs w:val="24"/>
        </w:rPr>
        <w:t>试卷和答题</w:t>
      </w:r>
      <w:r>
        <w:rPr>
          <w:rFonts w:hint="eastAsia"/>
          <w:sz w:val="24"/>
          <w:szCs w:val="24"/>
          <w:lang w:val="en-US" w:eastAsia="zh-CN"/>
        </w:rPr>
        <w:t>纸</w:t>
      </w:r>
      <w:r>
        <w:rPr>
          <w:sz w:val="24"/>
          <w:szCs w:val="24"/>
        </w:rPr>
        <w:t>放在桌上，从上到下依次为答题</w:t>
      </w:r>
      <w:r>
        <w:rPr>
          <w:rFonts w:hint="eastAsia"/>
          <w:sz w:val="24"/>
          <w:szCs w:val="24"/>
          <w:lang w:val="en-US" w:eastAsia="zh-CN"/>
        </w:rPr>
        <w:t>纸</w:t>
      </w:r>
      <w:r>
        <w:rPr>
          <w:sz w:val="24"/>
          <w:szCs w:val="24"/>
        </w:rPr>
        <w:t>、试卷、草稿纸，由监考员逐一收取</w:t>
      </w:r>
      <w:r>
        <w:rPr>
          <w:rFonts w:hint="eastAsia"/>
          <w:sz w:val="24"/>
          <w:szCs w:val="24"/>
          <w:lang w:eastAsia="zh-CN"/>
        </w:rPr>
        <w:t>。</w:t>
      </w:r>
      <w:r>
        <w:rPr>
          <w:sz w:val="24"/>
          <w:szCs w:val="24"/>
        </w:rPr>
        <w:t>经监考</w:t>
      </w:r>
      <w:r>
        <w:rPr>
          <w:rFonts w:hint="eastAsia"/>
          <w:sz w:val="24"/>
          <w:szCs w:val="24"/>
          <w:lang w:val="en-US" w:eastAsia="zh-CN"/>
        </w:rPr>
        <w:t>人</w:t>
      </w:r>
      <w:r>
        <w:rPr>
          <w:sz w:val="24"/>
          <w:szCs w:val="24"/>
        </w:rPr>
        <w:t>员逐个核查无误后，方可逐一离开考场。</w:t>
      </w:r>
      <w:r>
        <w:rPr>
          <w:rFonts w:hint="eastAsia" w:ascii="Arial" w:hAnsi="Arial" w:cs="Arial"/>
          <w:i w:val="0"/>
          <w:iCs w:val="0"/>
          <w:caps w:val="0"/>
          <w:color w:val="383838"/>
          <w:spacing w:val="0"/>
          <w:sz w:val="24"/>
          <w:szCs w:val="24"/>
          <w:lang w:val="en-US" w:eastAsia="zh-CN"/>
        </w:rPr>
        <w:t>考生</w:t>
      </w:r>
      <w:r>
        <w:rPr>
          <w:rFonts w:hint="default" w:ascii="Arial" w:hAnsi="Arial" w:cs="Arial"/>
          <w:i w:val="0"/>
          <w:iCs w:val="0"/>
          <w:caps w:val="0"/>
          <w:color w:val="383838"/>
          <w:spacing w:val="0"/>
          <w:sz w:val="24"/>
          <w:szCs w:val="24"/>
        </w:rPr>
        <w:t>方可离开考场，不得将试卷、答题卡、草稿纸等考试材料带出或传出考场。</w:t>
      </w:r>
    </w:p>
    <w:p w14:paraId="2D87FDCA">
      <w:pPr>
        <w:keepNext w:val="0"/>
        <w:keepLines w:val="0"/>
        <w:pageBreakBefore w:val="0"/>
        <w:widowControl w:val="0"/>
        <w:kinsoku/>
        <w:wordWrap/>
        <w:overflowPunct/>
        <w:topLinePunct w:val="0"/>
        <w:autoSpaceDE/>
        <w:autoSpaceDN/>
        <w:bidi w:val="0"/>
        <w:adjustRightInd/>
        <w:snapToGrid/>
        <w:spacing w:line="360" w:lineRule="auto"/>
        <w:textAlignment w:val="auto"/>
        <w:rPr>
          <w:sz w:val="24"/>
          <w:szCs w:val="24"/>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30FF0CF7"/>
    <w:multiLevelType w:val="singleLevel"/>
    <w:tmpl w:val="30FF0CF7"/>
    <w:lvl w:ilvl="0" w:tentative="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GFiODU1MTQ4NzFmMmYzYWQ2ZmFmZTEyZGRjMDc2MjkifQ=="/>
  </w:docVars>
  <w:rsids>
    <w:rsidRoot w:val="027F139E"/>
    <w:rsid w:val="027F139E"/>
    <w:rsid w:val="5A2611ED"/>
    <w:rsid w:val="65DC163A"/>
    <w:rsid w:val="7DE4229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4">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586</Words>
  <Characters>589</Characters>
  <Lines>0</Lines>
  <Paragraphs>0</Paragraphs>
  <TotalTime>18</TotalTime>
  <ScaleCrop>false</ScaleCrop>
  <LinksUpToDate>false</LinksUpToDate>
  <CharactersWithSpaces>589</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2024-12-17T01:45:00Z</dcterms:created>
  <dc:creator>王芳</dc:creator>
  <cp:lastModifiedBy>早早</cp:lastModifiedBy>
  <dcterms:modified xsi:type="dcterms:W3CDTF">2025-11-28T06:45:44Z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A96A3D7B430548C585155E976EF6A503_13</vt:lpwstr>
  </property>
</Properties>
</file>